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93" w:rsidRDefault="001E12D5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292100</wp:posOffset>
            </wp:positionV>
            <wp:extent cx="6120057" cy="126510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3"/>
                <wp:lineTo x="0" y="2163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TS_Banner_Mailing_randlo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265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E7393" w:rsidRDefault="007E7393">
      <w:pPr>
        <w:pStyle w:val="Text"/>
        <w:rPr>
          <w:rFonts w:ascii="Times New Roman" w:hAnsi="Times New Roman"/>
          <w:sz w:val="24"/>
          <w:szCs w:val="24"/>
        </w:rPr>
      </w:pPr>
    </w:p>
    <w:p w:rsidR="007E7393" w:rsidRDefault="007E7393">
      <w:pPr>
        <w:pStyle w:val="Text"/>
        <w:rPr>
          <w:rFonts w:ascii="Times New Roman" w:hAnsi="Times New Roman"/>
          <w:sz w:val="24"/>
          <w:szCs w:val="24"/>
        </w:rPr>
      </w:pPr>
    </w:p>
    <w:p w:rsidR="007E7393" w:rsidRDefault="001E12D5">
      <w:pPr>
        <w:tabs>
          <w:tab w:val="left" w:pos="9071"/>
        </w:tabs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Pfarrberuf f</w:t>
      </w:r>
      <w:r>
        <w:rPr>
          <w:rFonts w:ascii="Trebuchet MS" w:hAnsi="Trebuchet MS"/>
          <w:b/>
          <w:bCs/>
          <w:sz w:val="32"/>
          <w:szCs w:val="32"/>
        </w:rPr>
        <w:t>ü</w:t>
      </w:r>
      <w:r>
        <w:rPr>
          <w:rFonts w:ascii="Trebuchet MS" w:hAnsi="Trebuchet MS"/>
          <w:b/>
          <w:bCs/>
          <w:sz w:val="32"/>
          <w:szCs w:val="32"/>
        </w:rPr>
        <w:t>r Berufsleute</w:t>
      </w:r>
    </w:p>
    <w:p w:rsidR="007E7393" w:rsidRDefault="007E7393">
      <w:pPr>
        <w:tabs>
          <w:tab w:val="left" w:pos="9071"/>
        </w:tabs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7E7393" w:rsidRDefault="001E12D5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Die Kirchlich-Theologische Schule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erm</w:t>
      </w:r>
      <w:proofErr w:type="spellEnd"/>
      <w:r>
        <w:rPr>
          <w:rFonts w:ascii="Trebuchet MS" w:hAnsi="Trebuchet MS"/>
          <w:b/>
          <w:bCs/>
          <w:sz w:val="24"/>
          <w:szCs w:val="24"/>
          <w:lang w:val="sv-SE"/>
        </w:rPr>
        <w:t>ö</w:t>
      </w:r>
      <w:r>
        <w:rPr>
          <w:rFonts w:ascii="Trebuchet MS" w:hAnsi="Trebuchet MS"/>
          <w:b/>
          <w:bCs/>
          <w:sz w:val="24"/>
          <w:szCs w:val="24"/>
        </w:rPr>
        <w:t>glichen in</w:t>
      </w:r>
      <w:r>
        <w:rPr>
          <w:rFonts w:ascii="Trebuchet MS" w:hAnsi="Trebuchet MS"/>
          <w:b/>
          <w:bCs/>
          <w:sz w:val="24"/>
          <w:szCs w:val="24"/>
        </w:rPr>
        <w:t> </w:t>
      </w:r>
      <w:r>
        <w:rPr>
          <w:rFonts w:ascii="Trebuchet MS" w:hAnsi="Trebuchet MS"/>
          <w:b/>
          <w:bCs/>
          <w:sz w:val="24"/>
          <w:szCs w:val="24"/>
        </w:rPr>
        <w:t>zwei Jahren den k</w:t>
      </w:r>
      <w:r>
        <w:rPr>
          <w:rFonts w:ascii="Trebuchet MS" w:hAnsi="Trebuchet MS"/>
          <w:b/>
          <w:bCs/>
          <w:sz w:val="24"/>
          <w:szCs w:val="24"/>
        </w:rPr>
        <w:t>ü</w:t>
      </w:r>
      <w:r>
        <w:rPr>
          <w:rFonts w:ascii="Trebuchet MS" w:hAnsi="Trebuchet MS"/>
          <w:b/>
          <w:bCs/>
          <w:sz w:val="24"/>
          <w:szCs w:val="24"/>
        </w:rPr>
        <w:t>rzesten und kosteng</w:t>
      </w:r>
      <w:r>
        <w:rPr>
          <w:rFonts w:ascii="Trebuchet MS" w:hAnsi="Trebuchet MS"/>
          <w:b/>
          <w:bCs/>
          <w:sz w:val="24"/>
          <w:szCs w:val="24"/>
        </w:rPr>
        <w:t>ü</w:t>
      </w:r>
      <w:r>
        <w:rPr>
          <w:rFonts w:ascii="Trebuchet MS" w:hAnsi="Trebuchet MS"/>
          <w:b/>
          <w:bCs/>
          <w:sz w:val="24"/>
          <w:szCs w:val="24"/>
        </w:rPr>
        <w:t>nstigsten Weg zum Theologiestudium an den Universit</w:t>
      </w:r>
      <w:r>
        <w:rPr>
          <w:rFonts w:ascii="Trebuchet MS" w:hAnsi="Trebuchet MS"/>
          <w:b/>
          <w:bCs/>
          <w:sz w:val="24"/>
          <w:szCs w:val="24"/>
        </w:rPr>
        <w:t>ä</w:t>
      </w:r>
      <w:r>
        <w:rPr>
          <w:rFonts w:ascii="Trebuchet MS" w:hAnsi="Trebuchet MS"/>
          <w:b/>
          <w:bCs/>
          <w:sz w:val="24"/>
          <w:szCs w:val="24"/>
        </w:rPr>
        <w:t>ten Bern und Basel. Sie richtet sich an Berufsleute ohne Matur</w:t>
      </w:r>
      <w:r>
        <w:rPr>
          <w:rFonts w:ascii="Trebuchet MS" w:hAnsi="Trebuchet MS"/>
          <w:b/>
          <w:bCs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rebuchet MS" w:hAnsi="Trebuchet MS"/>
          <w:b/>
          <w:bCs/>
          <w:sz w:val="24"/>
          <w:szCs w:val="24"/>
        </w:rPr>
        <w:t>Die</w:t>
      </w:r>
      <w:r>
        <w:rPr>
          <w:rFonts w:ascii="Trebuchet MS" w:hAnsi="Trebuchet MS"/>
          <w:b/>
          <w:bCs/>
          <w:sz w:val="24"/>
          <w:szCs w:val="24"/>
        </w:rPr>
        <w:t xml:space="preserve"> Anmeldung f</w:t>
      </w:r>
      <w:r>
        <w:rPr>
          <w:rFonts w:ascii="Trebuchet MS" w:hAnsi="Trebuchet MS"/>
          <w:b/>
          <w:bCs/>
          <w:sz w:val="24"/>
          <w:szCs w:val="24"/>
        </w:rPr>
        <w:t>ü</w:t>
      </w:r>
      <w:r>
        <w:rPr>
          <w:rFonts w:ascii="Trebuchet MS" w:hAnsi="Trebuchet MS"/>
          <w:b/>
          <w:bCs/>
          <w:sz w:val="24"/>
          <w:szCs w:val="24"/>
        </w:rPr>
        <w:t>r den n</w:t>
      </w:r>
      <w:r>
        <w:rPr>
          <w:rFonts w:ascii="Trebuchet MS" w:hAnsi="Trebuchet MS"/>
          <w:b/>
          <w:bCs/>
          <w:sz w:val="24"/>
          <w:szCs w:val="24"/>
        </w:rPr>
        <w:t>ä</w:t>
      </w:r>
      <w:r>
        <w:rPr>
          <w:rFonts w:ascii="Trebuchet MS" w:hAnsi="Trebuchet MS"/>
          <w:b/>
          <w:bCs/>
          <w:sz w:val="24"/>
          <w:szCs w:val="24"/>
        </w:rPr>
        <w:t>chsten Ausbildungsgang ab August 20</w:t>
      </w:r>
      <w:r w:rsidR="00C76F27">
        <w:rPr>
          <w:rFonts w:ascii="Trebuchet MS" w:hAnsi="Trebuchet MS"/>
          <w:b/>
          <w:bCs/>
          <w:sz w:val="24"/>
          <w:szCs w:val="24"/>
        </w:rPr>
        <w:t>20</w:t>
      </w:r>
      <w:r>
        <w:rPr>
          <w:rFonts w:ascii="Trebuchet MS" w:hAnsi="Trebuchet MS"/>
          <w:b/>
          <w:bCs/>
          <w:sz w:val="24"/>
          <w:szCs w:val="24"/>
        </w:rPr>
        <w:t xml:space="preserve"> l</w:t>
      </w:r>
      <w:r>
        <w:rPr>
          <w:rFonts w:ascii="Trebuchet MS" w:hAnsi="Trebuchet MS"/>
          <w:b/>
          <w:bCs/>
          <w:sz w:val="24"/>
          <w:szCs w:val="24"/>
        </w:rPr>
        <w:t>ä</w:t>
      </w:r>
      <w:r>
        <w:rPr>
          <w:rFonts w:ascii="Trebuchet MS" w:hAnsi="Trebuchet MS"/>
          <w:b/>
          <w:bCs/>
          <w:sz w:val="24"/>
          <w:szCs w:val="24"/>
        </w:rPr>
        <w:t>uft</w:t>
      </w:r>
      <w:r>
        <w:rPr>
          <w:rFonts w:ascii="Trebuchet MS" w:hAnsi="Trebuchet MS"/>
          <w:b/>
          <w:bCs/>
          <w:sz w:val="24"/>
          <w:szCs w:val="24"/>
        </w:rPr>
        <w:t>.</w:t>
      </w:r>
    </w:p>
    <w:p w:rsidR="007E7393" w:rsidRDefault="007E7393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7E7393" w:rsidRDefault="001E12D5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</w:t>
      </w:r>
      <w:r>
        <w:rPr>
          <w:rFonts w:ascii="Trebuchet MS" w:hAnsi="Trebuchet MS"/>
          <w:sz w:val="24"/>
          <w:szCs w:val="24"/>
        </w:rPr>
        <w:t>Die Ausbildung ist intensiv, aber spannend!</w:t>
      </w:r>
      <w:r>
        <w:rPr>
          <w:rFonts w:ascii="Trebuchet MS" w:hAnsi="Trebuchet MS"/>
          <w:sz w:val="24"/>
          <w:szCs w:val="24"/>
        </w:rPr>
        <w:t>“</w:t>
      </w:r>
      <w:r>
        <w:rPr>
          <w:rFonts w:ascii="Trebuchet MS" w:hAnsi="Trebuchet MS"/>
          <w:sz w:val="24"/>
          <w:szCs w:val="24"/>
        </w:rPr>
        <w:t>, melden die Studierenden zur</w:t>
      </w:r>
      <w:r>
        <w:rPr>
          <w:rFonts w:ascii="Trebuchet MS" w:hAnsi="Trebuchet MS"/>
          <w:sz w:val="24"/>
          <w:szCs w:val="24"/>
        </w:rPr>
        <w:t>ü</w:t>
      </w:r>
      <w:r>
        <w:rPr>
          <w:rFonts w:ascii="Trebuchet MS" w:hAnsi="Trebuchet MS"/>
          <w:sz w:val="24"/>
          <w:szCs w:val="24"/>
        </w:rPr>
        <w:t xml:space="preserve">ck. Sie kommen aus unterschiedlichen Lebenssituationen und Berufen: Banker, Pflegefachfrau, Stromer. Darum </w:t>
      </w:r>
      <w:r>
        <w:rPr>
          <w:rFonts w:ascii="Trebuchet MS" w:hAnsi="Trebuchet MS"/>
          <w:sz w:val="24"/>
          <w:szCs w:val="24"/>
        </w:rPr>
        <w:t>bietet das Lernen in der Gruppe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ein tiefes</w:t>
      </w:r>
      <w:r>
        <w:rPr>
          <w:rFonts w:ascii="Trebuchet MS" w:hAnsi="Trebuchet MS"/>
          <w:sz w:val="24"/>
          <w:szCs w:val="24"/>
        </w:rPr>
        <w:t> </w:t>
      </w:r>
      <w:r w:rsidRPr="00C76F27">
        <w:rPr>
          <w:rFonts w:ascii="Trebuchet MS" w:hAnsi="Trebuchet MS"/>
          <w:sz w:val="24"/>
          <w:szCs w:val="24"/>
          <w:lang w:val="de-CH"/>
        </w:rPr>
        <w:t>und bunte</w:t>
      </w:r>
      <w:r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Schulerlebnis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Die Lehrerschaft der Kirchlich-Theologischen Schule setzt mit den alten Sprachen, der Einf</w:t>
      </w:r>
      <w:r>
        <w:rPr>
          <w:rFonts w:ascii="Trebuchet MS" w:hAnsi="Trebuchet MS"/>
          <w:sz w:val="24"/>
          <w:szCs w:val="24"/>
        </w:rPr>
        <w:t>ü</w:t>
      </w:r>
      <w:r>
        <w:rPr>
          <w:rFonts w:ascii="Trebuchet MS" w:hAnsi="Trebuchet MS"/>
          <w:sz w:val="24"/>
          <w:szCs w:val="24"/>
        </w:rPr>
        <w:t>hrung ins theologische und historische Denken, mit Musik und Gestalten Schwerpunkte, die auf das</w:t>
      </w:r>
      <w:r>
        <w:rPr>
          <w:rFonts w:ascii="Trebuchet MS" w:hAnsi="Trebuchet MS"/>
          <w:sz w:val="24"/>
          <w:szCs w:val="24"/>
        </w:rPr>
        <w:t xml:space="preserve"> Theologiestudium und Pfarramt vorbereiten.</w:t>
      </w:r>
    </w:p>
    <w:p w:rsidR="007E7393" w:rsidRDefault="001E12D5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Der Unterricht ist ganzheitlich und findet zu je einem Drittel durch Lehrerstunden, Gruppenarbeiten und Selbststudium statt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Die Website gibt Auskunft </w:t>
      </w:r>
      <w:r>
        <w:rPr>
          <w:rFonts w:ascii="Trebuchet MS" w:hAnsi="Trebuchet MS"/>
          <w:sz w:val="24"/>
          <w:szCs w:val="24"/>
        </w:rPr>
        <w:t>ü</w:t>
      </w:r>
      <w:r>
        <w:rPr>
          <w:rFonts w:ascii="Trebuchet MS" w:hAnsi="Trebuchet MS"/>
          <w:sz w:val="24"/>
          <w:szCs w:val="24"/>
        </w:rPr>
        <w:t>ber die F</w:t>
      </w:r>
      <w:r>
        <w:rPr>
          <w:rFonts w:ascii="Trebuchet MS" w:hAnsi="Trebuchet MS"/>
          <w:sz w:val="24"/>
          <w:szCs w:val="24"/>
        </w:rPr>
        <w:t>ä</w:t>
      </w:r>
      <w:r>
        <w:rPr>
          <w:rFonts w:ascii="Trebuchet MS" w:hAnsi="Trebuchet MS"/>
          <w:sz w:val="24"/>
          <w:szCs w:val="24"/>
        </w:rPr>
        <w:t>cher, Kosten und Aufnahmebedingungen. Eine unverbi</w:t>
      </w:r>
      <w:r>
        <w:rPr>
          <w:rFonts w:ascii="Trebuchet MS" w:hAnsi="Trebuchet MS"/>
          <w:sz w:val="24"/>
          <w:szCs w:val="24"/>
        </w:rPr>
        <w:t>ndliche Kontaktnahme, pers</w:t>
      </w:r>
      <w:r>
        <w:rPr>
          <w:rFonts w:ascii="Trebuchet MS" w:hAnsi="Trebuchet MS"/>
          <w:sz w:val="24"/>
          <w:szCs w:val="24"/>
        </w:rPr>
        <w:t>ö</w:t>
      </w:r>
      <w:r>
        <w:rPr>
          <w:rFonts w:ascii="Trebuchet MS" w:hAnsi="Trebuchet MS"/>
          <w:sz w:val="24"/>
          <w:szCs w:val="24"/>
        </w:rPr>
        <w:t xml:space="preserve">nliche Beratung und ein Schulbesuch </w:t>
      </w:r>
      <w:proofErr w:type="gramStart"/>
      <w:r>
        <w:rPr>
          <w:rFonts w:ascii="Trebuchet MS" w:hAnsi="Trebuchet MS"/>
          <w:sz w:val="24"/>
          <w:szCs w:val="24"/>
        </w:rPr>
        <w:t>ist</w:t>
      </w:r>
      <w:proofErr w:type="gramEnd"/>
      <w:r>
        <w:rPr>
          <w:rFonts w:ascii="Trebuchet MS" w:hAnsi="Trebuchet MS"/>
          <w:sz w:val="24"/>
          <w:szCs w:val="24"/>
        </w:rPr>
        <w:t xml:space="preserve"> jederzeit m</w:t>
      </w:r>
      <w:r>
        <w:rPr>
          <w:rFonts w:ascii="Trebuchet MS" w:hAnsi="Trebuchet MS"/>
          <w:sz w:val="24"/>
          <w:szCs w:val="24"/>
        </w:rPr>
        <w:t>ö</w:t>
      </w:r>
      <w:r>
        <w:rPr>
          <w:rFonts w:ascii="Trebuchet MS" w:hAnsi="Trebuchet MS"/>
          <w:sz w:val="24"/>
          <w:szCs w:val="24"/>
        </w:rPr>
        <w:t>glich.</w:t>
      </w:r>
    </w:p>
    <w:p w:rsidR="007E7393" w:rsidRDefault="007E7393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CB33CA" w:rsidRPr="00CB33CA" w:rsidRDefault="00CB33CA" w:rsidP="00CB33CA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3CA">
        <w:rPr>
          <w:rFonts w:ascii="Trebuchet MS" w:eastAsia="Trebuchet MS" w:hAnsi="Trebuchet MS" w:cs="Trebuchet MS"/>
          <w:sz w:val="24"/>
          <w:szCs w:val="24"/>
        </w:rPr>
        <w:t>Anmeldetermin: 15. März 2020</w:t>
      </w:r>
    </w:p>
    <w:p w:rsidR="00CB33CA" w:rsidRDefault="00CB33CA" w:rsidP="00CB33CA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CB33CA">
        <w:rPr>
          <w:rFonts w:ascii="Trebuchet MS" w:eastAsia="Trebuchet MS" w:hAnsi="Trebuchet MS" w:cs="Trebuchet MS"/>
          <w:sz w:val="24"/>
          <w:szCs w:val="24"/>
        </w:rPr>
        <w:t>Ausbidlungsstart</w:t>
      </w:r>
      <w:proofErr w:type="spellEnd"/>
      <w:r w:rsidRPr="00CB33CA">
        <w:rPr>
          <w:rFonts w:ascii="Trebuchet MS" w:eastAsia="Trebuchet MS" w:hAnsi="Trebuchet MS" w:cs="Trebuchet MS"/>
          <w:sz w:val="24"/>
          <w:szCs w:val="24"/>
        </w:rPr>
        <w:t>: 13. August 2020</w:t>
      </w:r>
    </w:p>
    <w:p w:rsidR="00CB33CA" w:rsidRDefault="00CB33CA" w:rsidP="00CB33CA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:rsidR="007E7393" w:rsidRDefault="001E12D5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www.</w:t>
      </w:r>
      <w:hyperlink r:id="rId7" w:history="1">
        <w:r w:rsidRPr="00CB33CA">
          <w:rPr>
            <w:rStyle w:val="Hyperlink0"/>
            <w:rFonts w:ascii="Trebuchet MS" w:hAnsi="Trebuchet MS"/>
            <w:b/>
            <w:bCs/>
            <w:sz w:val="24"/>
            <w:szCs w:val="24"/>
            <w:lang w:val="de-CH"/>
          </w:rPr>
          <w:t>theologischeschule.ch</w:t>
        </w:r>
      </w:hyperlink>
    </w:p>
    <w:p w:rsidR="007E7393" w:rsidRDefault="001E12D5">
      <w:pPr>
        <w:spacing w:line="312" w:lineRule="auto"/>
        <w:ind w:right="255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Kontakt: 079 362 73 70</w:t>
      </w:r>
    </w:p>
    <w:p w:rsidR="007E7393" w:rsidRDefault="001E12D5">
      <w:pPr>
        <w:spacing w:line="312" w:lineRule="auto"/>
        <w:ind w:right="2551"/>
        <w:jc w:val="both"/>
      </w:pPr>
      <w:r>
        <w:rPr>
          <w:rFonts w:ascii="Trebuchet MS" w:hAnsi="Trebuchet MS"/>
          <w:sz w:val="24"/>
          <w:szCs w:val="24"/>
        </w:rPr>
        <w:t>info@theologischeschule.ch</w:t>
      </w:r>
    </w:p>
    <w:sectPr w:rsidR="007E73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D5" w:rsidRDefault="001E12D5">
      <w:r>
        <w:separator/>
      </w:r>
    </w:p>
  </w:endnote>
  <w:endnote w:type="continuationSeparator" w:id="0">
    <w:p w:rsidR="001E12D5" w:rsidRDefault="001E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93" w:rsidRDefault="007E7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D5" w:rsidRDefault="001E12D5">
      <w:r>
        <w:separator/>
      </w:r>
    </w:p>
  </w:footnote>
  <w:footnote w:type="continuationSeparator" w:id="0">
    <w:p w:rsidR="001E12D5" w:rsidRDefault="001E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93" w:rsidRDefault="007E7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93"/>
    <w:rsid w:val="001E12D5"/>
    <w:rsid w:val="007E7393"/>
    <w:rsid w:val="00994E66"/>
    <w:rsid w:val="00C76F27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3EE930"/>
  <w15:docId w15:val="{CA7254DF-3EA2-CE4F-8819-B8FB2FD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heologischeschul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Hänni Lorenz</cp:lastModifiedBy>
  <cp:revision>3</cp:revision>
  <dcterms:created xsi:type="dcterms:W3CDTF">2020-01-14T08:10:00Z</dcterms:created>
  <dcterms:modified xsi:type="dcterms:W3CDTF">2020-01-14T08:18:00Z</dcterms:modified>
</cp:coreProperties>
</file>